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57" w:rsidRPr="00440762" w:rsidRDefault="00C54857" w:rsidP="008A463D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34586C" w:rsidRPr="00440762" w:rsidRDefault="0045483C" w:rsidP="0034586C">
      <w:pPr>
        <w:jc w:val="center"/>
        <w:rPr>
          <w:rFonts w:ascii="Century Gothic" w:hAnsi="Century Gothic"/>
          <w:b/>
          <w:sz w:val="20"/>
          <w:szCs w:val="20"/>
        </w:rPr>
      </w:pPr>
      <w:r w:rsidRPr="00440762">
        <w:rPr>
          <w:rFonts w:ascii="Century Gothic" w:hAnsi="Century Gothic"/>
          <w:b/>
          <w:sz w:val="20"/>
          <w:szCs w:val="20"/>
        </w:rPr>
        <w:t>JOB DESCRIPTION</w:t>
      </w:r>
    </w:p>
    <w:p w:rsidR="0034586C" w:rsidRPr="00440762" w:rsidRDefault="00256D1F" w:rsidP="0034586C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440762">
        <w:rPr>
          <w:rFonts w:ascii="Century Gothic" w:hAnsi="Century Gothic"/>
          <w:b/>
          <w:sz w:val="20"/>
          <w:szCs w:val="20"/>
        </w:rPr>
        <w:t xml:space="preserve">Prince’s Trust </w:t>
      </w:r>
      <w:r w:rsidR="007215C7" w:rsidRPr="00440762">
        <w:rPr>
          <w:rFonts w:ascii="Century Gothic" w:hAnsi="Century Gothic"/>
          <w:b/>
          <w:color w:val="000000"/>
          <w:sz w:val="20"/>
          <w:szCs w:val="20"/>
        </w:rPr>
        <w:t xml:space="preserve">Leader of Team </w:t>
      </w:r>
    </w:p>
    <w:p w:rsidR="0045483C" w:rsidRPr="00440762" w:rsidRDefault="0045483C" w:rsidP="0045483C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45483C" w:rsidRPr="00440762" w:rsidTr="00CC49CD">
        <w:tc>
          <w:tcPr>
            <w:tcW w:w="5495" w:type="dxa"/>
          </w:tcPr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34586C">
            <w:pPr>
              <w:tabs>
                <w:tab w:val="left" w:pos="1539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 xml:space="preserve">JOB TITLE:  </w:t>
            </w:r>
            <w:r w:rsidR="00EA16FB" w:rsidRPr="00440762">
              <w:rPr>
                <w:rFonts w:ascii="Century Gothic" w:hAnsi="Century Gothic"/>
                <w:b/>
                <w:sz w:val="20"/>
                <w:szCs w:val="20"/>
              </w:rPr>
              <w:t xml:space="preserve">Prince’s Trust Leader of Team </w:t>
            </w:r>
          </w:p>
          <w:p w:rsidR="00256D1F" w:rsidRPr="00440762" w:rsidRDefault="00256D1F" w:rsidP="0034586C">
            <w:pPr>
              <w:tabs>
                <w:tab w:val="left" w:pos="1539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62361" w:rsidRPr="00440762" w:rsidRDefault="00862361" w:rsidP="00EA26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5483C" w:rsidRPr="00440762" w:rsidTr="00CC49CD">
        <w:tc>
          <w:tcPr>
            <w:tcW w:w="5495" w:type="dxa"/>
          </w:tcPr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 xml:space="preserve">DEPT:  </w:t>
            </w:r>
            <w:r w:rsidR="00346480" w:rsidRPr="00440762">
              <w:rPr>
                <w:rFonts w:ascii="Century Gothic" w:hAnsi="Century Gothic"/>
                <w:b/>
                <w:sz w:val="20"/>
                <w:szCs w:val="20"/>
              </w:rPr>
              <w:t>Projects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3458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 xml:space="preserve">HOURS OF WORK:  </w:t>
            </w:r>
            <w:r w:rsidR="00862361" w:rsidRPr="00440762">
              <w:rPr>
                <w:rFonts w:ascii="Century Gothic" w:hAnsi="Century Gothic"/>
                <w:b/>
                <w:sz w:val="20"/>
                <w:szCs w:val="20"/>
              </w:rPr>
              <w:t>37 HOURS</w:t>
            </w:r>
          </w:p>
          <w:p w:rsidR="0034586C" w:rsidRPr="00440762" w:rsidRDefault="0034586C" w:rsidP="006915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5483C" w:rsidRPr="00440762" w:rsidTr="00CC49CD">
        <w:tc>
          <w:tcPr>
            <w:tcW w:w="5495" w:type="dxa"/>
          </w:tcPr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EA16FB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 xml:space="preserve">REPORTS TO: </w:t>
            </w:r>
            <w:r w:rsidR="006915F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A26C4">
              <w:rPr>
                <w:rFonts w:ascii="Century Gothic" w:hAnsi="Century Gothic"/>
                <w:b/>
                <w:sz w:val="20"/>
                <w:szCs w:val="20"/>
              </w:rPr>
              <w:t>Head of Projects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45483C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84894" w:rsidRPr="00440762" w:rsidRDefault="00D84894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Location: </w:t>
            </w:r>
            <w:r w:rsidR="007F0338">
              <w:rPr>
                <w:rFonts w:ascii="Century Gothic" w:hAnsi="Century Gothic"/>
                <w:b/>
                <w:sz w:val="20"/>
                <w:szCs w:val="20"/>
              </w:rPr>
              <w:t xml:space="preserve">Reading,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Berkshire </w:t>
            </w:r>
          </w:p>
        </w:tc>
      </w:tr>
    </w:tbl>
    <w:p w:rsidR="0034586C" w:rsidRPr="00440762" w:rsidRDefault="0034586C" w:rsidP="00617B4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:rsidR="00C95ABA" w:rsidRPr="00440762" w:rsidRDefault="006A438E" w:rsidP="00617B4E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0"/>
          <w:szCs w:val="20"/>
        </w:rPr>
      </w:pPr>
      <w:r w:rsidRPr="00440762">
        <w:rPr>
          <w:rFonts w:ascii="Century Gothic" w:hAnsi="Century Gothic" w:cs="Arial"/>
          <w:b/>
          <w:color w:val="000000"/>
          <w:sz w:val="20"/>
          <w:szCs w:val="20"/>
        </w:rPr>
        <w:t>Adviza</w:t>
      </w:r>
      <w:r w:rsidR="00C95ABA" w:rsidRPr="00440762">
        <w:rPr>
          <w:rFonts w:ascii="Century Gothic" w:hAnsi="Century Gothic" w:cs="Arial"/>
          <w:b/>
          <w:color w:val="000000"/>
          <w:sz w:val="20"/>
          <w:szCs w:val="20"/>
        </w:rPr>
        <w:t xml:space="preserve"> is committed to safeguarding and promoting the welfare of children and young people and expects all staff and volunteers to share this</w:t>
      </w:r>
      <w:r w:rsidR="00617B4E" w:rsidRPr="00440762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="00C95ABA" w:rsidRPr="00440762">
        <w:rPr>
          <w:rFonts w:ascii="Century Gothic" w:hAnsi="Century Gothic" w:cs="Arial"/>
          <w:b/>
          <w:color w:val="000000"/>
          <w:sz w:val="20"/>
          <w:szCs w:val="20"/>
        </w:rPr>
        <w:t xml:space="preserve">commitment.  </w:t>
      </w:r>
    </w:p>
    <w:p w:rsidR="006C4365" w:rsidRPr="00440762" w:rsidRDefault="006C4365" w:rsidP="00617B4E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C4365" w:rsidRPr="00440762" w:rsidTr="00401FF2">
        <w:tc>
          <w:tcPr>
            <w:tcW w:w="9286" w:type="dxa"/>
            <w:shd w:val="clear" w:color="auto" w:fill="CCCCCC"/>
          </w:tcPr>
          <w:p w:rsidR="006C4365" w:rsidRPr="00440762" w:rsidRDefault="006C4365" w:rsidP="006C4365">
            <w:pPr>
              <w:rPr>
                <w:rFonts w:ascii="Century Gothic" w:hAnsi="Century Gothic"/>
                <w:b/>
                <w:sz w:val="20"/>
                <w:szCs w:val="20"/>
                <w:lang w:val="en-GB" w:eastAsia="en-GB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  <w:lang w:val="en-GB" w:eastAsia="en-GB"/>
              </w:rPr>
              <w:t>BACKGROUND</w:t>
            </w:r>
          </w:p>
          <w:p w:rsidR="006C4365" w:rsidRPr="00440762" w:rsidRDefault="006C4365" w:rsidP="006C4365">
            <w:pPr>
              <w:rPr>
                <w:rFonts w:ascii="Century Gothic" w:hAnsi="Century Gothic"/>
                <w:b/>
                <w:sz w:val="20"/>
                <w:szCs w:val="20"/>
                <w:lang w:val="en-GB" w:eastAsia="en-GB"/>
              </w:rPr>
            </w:pPr>
          </w:p>
        </w:tc>
      </w:tr>
      <w:tr w:rsidR="006C4365" w:rsidRPr="00440762" w:rsidTr="00F243A2">
        <w:trPr>
          <w:trHeight w:val="1232"/>
        </w:trPr>
        <w:tc>
          <w:tcPr>
            <w:tcW w:w="9286" w:type="dxa"/>
            <w:shd w:val="clear" w:color="auto" w:fill="auto"/>
          </w:tcPr>
          <w:p w:rsidR="006C4365" w:rsidRPr="00440762" w:rsidRDefault="006C4365" w:rsidP="00F243A2">
            <w:pPr>
              <w:rPr>
                <w:rFonts w:ascii="Century Gothic" w:hAnsi="Century Gothic"/>
                <w:sz w:val="20"/>
                <w:szCs w:val="20"/>
                <w:lang w:val="en-GB" w:eastAsia="en-GB"/>
              </w:rPr>
            </w:pPr>
            <w:r w:rsidRPr="00440762">
              <w:rPr>
                <w:rFonts w:ascii="Century Gothic" w:hAnsi="Century Gothic"/>
                <w:sz w:val="20"/>
                <w:szCs w:val="20"/>
                <w:lang w:val="en-GB" w:eastAsia="en-GB"/>
              </w:rPr>
              <w:t>Everyone in Adviza works to make a positive difference for all young people and</w:t>
            </w:r>
            <w:r w:rsidR="00F243A2">
              <w:rPr>
                <w:rFonts w:ascii="Century Gothic" w:hAnsi="Century Gothic"/>
                <w:sz w:val="20"/>
                <w:szCs w:val="20"/>
                <w:lang w:val="en-GB" w:eastAsia="en-GB"/>
              </w:rPr>
              <w:t xml:space="preserve"> </w:t>
            </w:r>
            <w:r w:rsidRPr="00440762">
              <w:rPr>
                <w:rFonts w:ascii="Century Gothic" w:hAnsi="Century Gothic"/>
                <w:sz w:val="20"/>
                <w:szCs w:val="20"/>
                <w:lang w:val="en-GB" w:eastAsia="en-GB"/>
              </w:rPr>
              <w:t>adults so that they have the best possible chance to progress successfully in</w:t>
            </w:r>
            <w:r w:rsidR="00F243A2">
              <w:rPr>
                <w:rFonts w:ascii="Century Gothic" w:hAnsi="Century Gothic"/>
                <w:sz w:val="20"/>
                <w:szCs w:val="20"/>
                <w:lang w:val="en-GB" w:eastAsia="en-GB"/>
              </w:rPr>
              <w:t xml:space="preserve"> </w:t>
            </w:r>
            <w:r w:rsidRPr="00440762">
              <w:rPr>
                <w:rFonts w:ascii="Century Gothic" w:hAnsi="Century Gothic"/>
                <w:sz w:val="20"/>
                <w:szCs w:val="20"/>
                <w:lang w:val="en-GB" w:eastAsia="en-GB"/>
              </w:rPr>
              <w:t>learning and work. Our vision is for all young people and adults to make better</w:t>
            </w:r>
            <w:r w:rsidR="00F243A2">
              <w:rPr>
                <w:rFonts w:ascii="Century Gothic" w:hAnsi="Century Gothic"/>
                <w:sz w:val="20"/>
                <w:szCs w:val="20"/>
                <w:lang w:val="en-GB" w:eastAsia="en-GB"/>
              </w:rPr>
              <w:t xml:space="preserve"> </w:t>
            </w:r>
            <w:r w:rsidRPr="00440762">
              <w:rPr>
                <w:rFonts w:ascii="Century Gothic" w:hAnsi="Century Gothic"/>
                <w:sz w:val="20"/>
                <w:szCs w:val="20"/>
                <w:lang w:val="en-GB" w:eastAsia="en-GB"/>
              </w:rPr>
              <w:t>decisions that help them to progress in learning and work and achieve their full</w:t>
            </w:r>
            <w:r w:rsidR="00F243A2">
              <w:rPr>
                <w:rFonts w:ascii="Century Gothic" w:hAnsi="Century Gothic"/>
                <w:sz w:val="20"/>
                <w:szCs w:val="20"/>
                <w:lang w:val="en-GB" w:eastAsia="en-GB"/>
              </w:rPr>
              <w:t xml:space="preserve"> </w:t>
            </w:r>
            <w:r w:rsidRPr="00440762">
              <w:rPr>
                <w:rFonts w:ascii="Century Gothic" w:hAnsi="Century Gothic"/>
                <w:sz w:val="20"/>
                <w:szCs w:val="20"/>
                <w:lang w:val="en-GB" w:eastAsia="en-GB"/>
              </w:rPr>
              <w:t>potential.</w:t>
            </w:r>
          </w:p>
        </w:tc>
      </w:tr>
    </w:tbl>
    <w:p w:rsidR="006C4365" w:rsidRPr="00440762" w:rsidRDefault="006C4365" w:rsidP="00617B4E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34586C" w:rsidRPr="00440762" w:rsidRDefault="0034586C" w:rsidP="00617B4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5483C" w:rsidRPr="00440762" w:rsidTr="00580644">
        <w:tc>
          <w:tcPr>
            <w:tcW w:w="9747" w:type="dxa"/>
            <w:shd w:val="clear" w:color="auto" w:fill="E0E0E0"/>
          </w:tcPr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>JOB PURPOSE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5483C" w:rsidRPr="00440762" w:rsidTr="00580644">
        <w:tc>
          <w:tcPr>
            <w:tcW w:w="9747" w:type="dxa"/>
          </w:tcPr>
          <w:p w:rsidR="00617B4E" w:rsidRPr="00440762" w:rsidRDefault="00617B4E" w:rsidP="00C95ABA">
            <w:pPr>
              <w:numPr>
                <w:ilvl w:val="0"/>
                <w:numId w:val="29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To deliver</w:t>
            </w:r>
            <w:r w:rsidR="007215C7" w:rsidRPr="004407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E18B8">
              <w:rPr>
                <w:rFonts w:ascii="Century Gothic" w:hAnsi="Century Gothic"/>
                <w:sz w:val="20"/>
                <w:szCs w:val="20"/>
              </w:rPr>
              <w:t>the</w:t>
            </w:r>
            <w:r w:rsidR="00461BC7" w:rsidRPr="004407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40762">
              <w:rPr>
                <w:rFonts w:ascii="Century Gothic" w:hAnsi="Century Gothic"/>
                <w:sz w:val="20"/>
                <w:szCs w:val="20"/>
              </w:rPr>
              <w:t>twelve wee</w:t>
            </w:r>
            <w:r w:rsidR="00461BC7" w:rsidRPr="00440762">
              <w:rPr>
                <w:rFonts w:ascii="Century Gothic" w:hAnsi="Century Gothic"/>
                <w:sz w:val="20"/>
                <w:szCs w:val="20"/>
              </w:rPr>
              <w:t>k Prince</w:t>
            </w:r>
            <w:r w:rsidR="009E18B8">
              <w:rPr>
                <w:rFonts w:ascii="Century Gothic" w:hAnsi="Century Gothic"/>
                <w:sz w:val="20"/>
                <w:szCs w:val="20"/>
              </w:rPr>
              <w:t xml:space="preserve">’s Trust Team </w:t>
            </w:r>
            <w:proofErr w:type="spellStart"/>
            <w:r w:rsidR="009E18B8">
              <w:rPr>
                <w:rFonts w:ascii="Century Gothic" w:hAnsi="Century Gothic"/>
                <w:sz w:val="20"/>
                <w:szCs w:val="20"/>
              </w:rPr>
              <w:t>programme</w:t>
            </w:r>
            <w:proofErr w:type="spellEnd"/>
            <w:r w:rsidR="00461BC7" w:rsidRPr="00440762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5483C" w:rsidRPr="00440762" w:rsidRDefault="00562AFD" w:rsidP="00C95ABA">
            <w:pPr>
              <w:numPr>
                <w:ilvl w:val="0"/>
                <w:numId w:val="29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To recruit, select and support</w:t>
            </w:r>
            <w:r w:rsidR="0045483C" w:rsidRPr="00440762">
              <w:rPr>
                <w:rFonts w:ascii="Century Gothic" w:hAnsi="Century Gothic"/>
                <w:sz w:val="20"/>
                <w:szCs w:val="20"/>
              </w:rPr>
              <w:t xml:space="preserve"> a Team of </w:t>
            </w:r>
            <w:r w:rsidR="006C4365" w:rsidRPr="00440762">
              <w:rPr>
                <w:rFonts w:ascii="Century Gothic" w:hAnsi="Century Gothic"/>
                <w:sz w:val="20"/>
                <w:szCs w:val="20"/>
              </w:rPr>
              <w:t>young people aged 16 - 25</w:t>
            </w:r>
            <w:r w:rsidR="0045483C" w:rsidRPr="00440762">
              <w:rPr>
                <w:rFonts w:ascii="Century Gothic" w:hAnsi="Century Gothic"/>
                <w:sz w:val="20"/>
                <w:szCs w:val="20"/>
              </w:rPr>
              <w:t xml:space="preserve"> through a personal development </w:t>
            </w:r>
            <w:proofErr w:type="spellStart"/>
            <w:r w:rsidR="0045483C" w:rsidRPr="00440762">
              <w:rPr>
                <w:rFonts w:ascii="Century Gothic" w:hAnsi="Century Gothic"/>
                <w:sz w:val="20"/>
                <w:szCs w:val="20"/>
              </w:rPr>
              <w:t>programme</w:t>
            </w:r>
            <w:proofErr w:type="spellEnd"/>
            <w:r w:rsidR="0045483C" w:rsidRPr="004407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45483C" w:rsidRPr="00440762">
              <w:rPr>
                <w:rFonts w:ascii="Century Gothic" w:hAnsi="Century Gothic"/>
                <w:sz w:val="20"/>
                <w:szCs w:val="20"/>
              </w:rPr>
              <w:t>centred</w:t>
            </w:r>
            <w:proofErr w:type="spellEnd"/>
            <w:r w:rsidR="0045483C" w:rsidRPr="00440762">
              <w:rPr>
                <w:rFonts w:ascii="Century Gothic" w:hAnsi="Century Gothic"/>
                <w:sz w:val="20"/>
                <w:szCs w:val="20"/>
              </w:rPr>
              <w:t xml:space="preserve"> around teamwork in the community.</w:t>
            </w:r>
          </w:p>
          <w:p w:rsidR="0045483C" w:rsidRDefault="0045483C" w:rsidP="006C4365">
            <w:pPr>
              <w:numPr>
                <w:ilvl w:val="0"/>
                <w:numId w:val="29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617B4E" w:rsidRPr="00440762">
              <w:rPr>
                <w:rFonts w:ascii="Century Gothic" w:hAnsi="Century Gothic"/>
                <w:sz w:val="20"/>
                <w:szCs w:val="20"/>
              </w:rPr>
              <w:t xml:space="preserve">Leader of Team </w:t>
            </w:r>
            <w:r w:rsidR="00562AFD" w:rsidRPr="00440762">
              <w:rPr>
                <w:rFonts w:ascii="Century Gothic" w:hAnsi="Century Gothic"/>
                <w:sz w:val="20"/>
                <w:szCs w:val="20"/>
              </w:rPr>
              <w:t>supports</w:t>
            </w:r>
            <w:r w:rsidR="00617B4E" w:rsidRPr="00440762">
              <w:rPr>
                <w:rFonts w:ascii="Century Gothic" w:hAnsi="Century Gothic"/>
                <w:sz w:val="20"/>
                <w:szCs w:val="20"/>
              </w:rPr>
              <w:t xml:space="preserve"> each young person to complete the </w:t>
            </w:r>
            <w:r w:rsidR="006C4365" w:rsidRPr="00440762">
              <w:rPr>
                <w:rFonts w:ascii="Century Gothic" w:hAnsi="Century Gothic"/>
                <w:sz w:val="20"/>
                <w:szCs w:val="20"/>
              </w:rPr>
              <w:t xml:space="preserve">Team </w:t>
            </w:r>
            <w:r w:rsidR="00617B4E" w:rsidRPr="00440762">
              <w:rPr>
                <w:rFonts w:ascii="Century Gothic" w:hAnsi="Century Gothic"/>
                <w:sz w:val="20"/>
                <w:szCs w:val="20"/>
              </w:rPr>
              <w:t>qualification</w:t>
            </w:r>
            <w:r w:rsidR="0085595A" w:rsidRPr="00440762">
              <w:rPr>
                <w:rFonts w:ascii="Century Gothic" w:hAnsi="Century Gothic"/>
                <w:sz w:val="20"/>
                <w:szCs w:val="20"/>
              </w:rPr>
              <w:t xml:space="preserve"> by the end of the twelve </w:t>
            </w:r>
            <w:proofErr w:type="spellStart"/>
            <w:r w:rsidR="0085595A" w:rsidRPr="00440762">
              <w:rPr>
                <w:rFonts w:ascii="Century Gothic" w:hAnsi="Century Gothic"/>
                <w:sz w:val="20"/>
                <w:szCs w:val="20"/>
              </w:rPr>
              <w:t>programme</w:t>
            </w:r>
            <w:proofErr w:type="spellEnd"/>
            <w:r w:rsidR="0085595A" w:rsidRPr="00440762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320D5" w:rsidRPr="00440762" w:rsidRDefault="00A320D5" w:rsidP="006C4365">
            <w:pPr>
              <w:numPr>
                <w:ilvl w:val="0"/>
                <w:numId w:val="29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ensure the correct number of 16 – 18 year olds and 19 – 25 year olds successfully achieve the qualification at the end of the 12 week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programme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 The Regional Manager will issue the target numbers for each cohort delivered.</w:t>
            </w:r>
          </w:p>
        </w:tc>
      </w:tr>
    </w:tbl>
    <w:p w:rsidR="0045483C" w:rsidRPr="00440762" w:rsidRDefault="0045483C" w:rsidP="0045483C">
      <w:pPr>
        <w:rPr>
          <w:rFonts w:ascii="Century Gothic" w:hAnsi="Century Gothic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5483C" w:rsidRPr="00440762" w:rsidTr="00580644">
        <w:tc>
          <w:tcPr>
            <w:tcW w:w="9747" w:type="dxa"/>
            <w:shd w:val="clear" w:color="auto" w:fill="E0E0E0"/>
          </w:tcPr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>MAIN DUTIES AND RESPONSIBILITIES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5483C" w:rsidRPr="00440762" w:rsidTr="00580644">
        <w:tc>
          <w:tcPr>
            <w:tcW w:w="9747" w:type="dxa"/>
          </w:tcPr>
          <w:p w:rsidR="004D7E06" w:rsidRPr="00440762" w:rsidRDefault="004D7E06" w:rsidP="00461BC7">
            <w:pPr>
              <w:pStyle w:val="ListParagraph"/>
              <w:numPr>
                <w:ilvl w:val="0"/>
                <w:numId w:val="31"/>
              </w:numPr>
              <w:spacing w:after="80"/>
              <w:rPr>
                <w:rFonts w:ascii="Century Gothic" w:hAnsi="Century Gothic"/>
                <w:color w:val="000000"/>
                <w:sz w:val="20"/>
                <w:szCs w:val="20"/>
                <w:lang w:val="en-GB" w:eastAsia="en-GB"/>
              </w:rPr>
            </w:pPr>
            <w:r w:rsidRPr="00440762">
              <w:rPr>
                <w:rFonts w:ascii="Century Gothic" w:hAnsi="Century Gothic"/>
                <w:color w:val="000000"/>
                <w:sz w:val="20"/>
                <w:szCs w:val="20"/>
                <w:lang w:val="en-GB" w:eastAsia="en-GB"/>
              </w:rPr>
              <w:t>Responsible for safeguarding and promoting the welfare of young people.</w:t>
            </w:r>
          </w:p>
          <w:p w:rsidR="005E4CAA" w:rsidRPr="00440762" w:rsidRDefault="00EA16FB" w:rsidP="00461BC7">
            <w:pPr>
              <w:pStyle w:val="ListParagraph"/>
              <w:numPr>
                <w:ilvl w:val="0"/>
                <w:numId w:val="31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R</w:t>
            </w:r>
            <w:r w:rsidR="00F243A2">
              <w:rPr>
                <w:rFonts w:ascii="Century Gothic" w:hAnsi="Century Gothic"/>
                <w:sz w:val="20"/>
                <w:szCs w:val="20"/>
              </w:rPr>
              <w:t xml:space="preserve">ecruit </w:t>
            </w:r>
            <w:r w:rsidR="0085595A" w:rsidRPr="00440762">
              <w:rPr>
                <w:rFonts w:ascii="Century Gothic" w:hAnsi="Century Gothic"/>
                <w:sz w:val="20"/>
                <w:szCs w:val="20"/>
              </w:rPr>
              <w:t xml:space="preserve">young people aged 16 – 25 years to participate in each </w:t>
            </w:r>
            <w:proofErr w:type="spellStart"/>
            <w:r w:rsidR="0085595A" w:rsidRPr="00440762">
              <w:rPr>
                <w:rFonts w:ascii="Century Gothic" w:hAnsi="Century Gothic"/>
                <w:sz w:val="20"/>
                <w:szCs w:val="20"/>
              </w:rPr>
              <w:t>programme</w:t>
            </w:r>
            <w:proofErr w:type="spellEnd"/>
            <w:r w:rsidR="0085595A" w:rsidRPr="00440762">
              <w:rPr>
                <w:rFonts w:ascii="Century Gothic" w:hAnsi="Century Gothic"/>
                <w:sz w:val="20"/>
                <w:szCs w:val="20"/>
              </w:rPr>
              <w:t>, ensuring the required</w:t>
            </w:r>
            <w:r w:rsidR="00F243A2">
              <w:rPr>
                <w:rFonts w:ascii="Century Gothic" w:hAnsi="Century Gothic"/>
                <w:sz w:val="20"/>
                <w:szCs w:val="20"/>
              </w:rPr>
              <w:t xml:space="preserve"> qualification</w:t>
            </w:r>
            <w:r w:rsidR="0085595A" w:rsidRPr="004407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5483C" w:rsidRPr="00440762">
              <w:rPr>
                <w:rFonts w:ascii="Century Gothic" w:hAnsi="Century Gothic"/>
                <w:sz w:val="20"/>
                <w:szCs w:val="20"/>
              </w:rPr>
              <w:t>paperwork is completed for each</w:t>
            </w:r>
            <w:r w:rsidR="0085595A" w:rsidRPr="00440762">
              <w:rPr>
                <w:rFonts w:ascii="Century Gothic" w:hAnsi="Century Gothic"/>
                <w:sz w:val="20"/>
                <w:szCs w:val="20"/>
              </w:rPr>
              <w:t xml:space="preserve"> individual</w:t>
            </w:r>
            <w:r w:rsidR="0045483C" w:rsidRPr="00440762">
              <w:rPr>
                <w:rFonts w:ascii="Century Gothic" w:hAnsi="Century Gothic"/>
                <w:sz w:val="20"/>
                <w:szCs w:val="20"/>
              </w:rPr>
              <w:t>.</w:t>
            </w:r>
            <w:r w:rsidR="00415276" w:rsidRPr="00440762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8279F7" w:rsidRPr="00440762" w:rsidRDefault="0045483C" w:rsidP="00461BC7">
            <w:pPr>
              <w:pStyle w:val="ListParagraph"/>
              <w:numPr>
                <w:ilvl w:val="0"/>
                <w:numId w:val="31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Understand and be familiar with the Prince’s Trust Team Toolkit.  </w:t>
            </w:r>
          </w:p>
          <w:p w:rsidR="0045483C" w:rsidRPr="00440762" w:rsidRDefault="0045483C" w:rsidP="00461BC7">
            <w:pPr>
              <w:pStyle w:val="ListParagraph"/>
              <w:numPr>
                <w:ilvl w:val="0"/>
                <w:numId w:val="31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Plan and deliver the 12-week personal develop</w:t>
            </w:r>
            <w:r w:rsidR="008279F7" w:rsidRPr="00440762">
              <w:rPr>
                <w:rFonts w:ascii="Century Gothic" w:hAnsi="Century Gothic"/>
                <w:sz w:val="20"/>
                <w:szCs w:val="20"/>
              </w:rPr>
              <w:t xml:space="preserve">ment </w:t>
            </w:r>
            <w:proofErr w:type="spellStart"/>
            <w:r w:rsidR="008279F7" w:rsidRPr="00440762">
              <w:rPr>
                <w:rFonts w:ascii="Century Gothic" w:hAnsi="Century Gothic"/>
                <w:sz w:val="20"/>
                <w:szCs w:val="20"/>
              </w:rPr>
              <w:t>programme</w:t>
            </w:r>
            <w:proofErr w:type="spellEnd"/>
            <w:r w:rsidR="008279F7" w:rsidRPr="00440762">
              <w:rPr>
                <w:rFonts w:ascii="Century Gothic" w:hAnsi="Century Gothic"/>
                <w:sz w:val="20"/>
                <w:szCs w:val="20"/>
              </w:rPr>
              <w:t xml:space="preserve"> in line with the</w:t>
            </w:r>
            <w:r w:rsidRPr="00440762">
              <w:rPr>
                <w:rFonts w:ascii="Century Gothic" w:hAnsi="Century Gothic"/>
                <w:sz w:val="20"/>
                <w:szCs w:val="20"/>
              </w:rPr>
              <w:t xml:space="preserve"> Toolkit and </w:t>
            </w:r>
            <w:r w:rsidR="006C4365" w:rsidRPr="00440762">
              <w:rPr>
                <w:rFonts w:ascii="Century Gothic" w:hAnsi="Century Gothic"/>
                <w:sz w:val="20"/>
                <w:szCs w:val="20"/>
              </w:rPr>
              <w:t>requirements.</w:t>
            </w:r>
          </w:p>
          <w:p w:rsidR="00461BC7" w:rsidRPr="00440762" w:rsidRDefault="00461BC7" w:rsidP="00461BC7">
            <w:pPr>
              <w:pStyle w:val="ListParagraph"/>
              <w:numPr>
                <w:ilvl w:val="0"/>
                <w:numId w:val="31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To deliver Prince’s Trust Team qualification to the standards required and work with the </w:t>
            </w:r>
            <w:r w:rsidR="00F243A2">
              <w:rPr>
                <w:rFonts w:ascii="Century Gothic" w:hAnsi="Century Gothic"/>
                <w:sz w:val="20"/>
                <w:szCs w:val="20"/>
              </w:rPr>
              <w:t>funding</w:t>
            </w:r>
            <w:r w:rsidRPr="00440762">
              <w:rPr>
                <w:rFonts w:ascii="Century Gothic" w:hAnsi="Century Gothic"/>
                <w:sz w:val="20"/>
                <w:szCs w:val="20"/>
              </w:rPr>
              <w:t xml:space="preserve"> College to prepare the young people’s portfolio’s to prepare for assessment, internal verification and external verification.</w:t>
            </w:r>
          </w:p>
          <w:p w:rsidR="003C0DC6" w:rsidRPr="00440762" w:rsidRDefault="003C0DC6" w:rsidP="003C0DC6">
            <w:pPr>
              <w:numPr>
                <w:ilvl w:val="0"/>
                <w:numId w:val="25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Provide</w:t>
            </w:r>
            <w:r w:rsidR="0045483C" w:rsidRPr="00440762">
              <w:rPr>
                <w:rFonts w:ascii="Century Gothic" w:hAnsi="Century Gothic"/>
                <w:sz w:val="20"/>
                <w:szCs w:val="20"/>
              </w:rPr>
              <w:t xml:space="preserve"> leadership and guidance to the Team and with the full support of </w:t>
            </w:r>
            <w:r w:rsidR="006A438E" w:rsidRPr="00440762">
              <w:rPr>
                <w:rFonts w:ascii="Century Gothic" w:hAnsi="Century Gothic"/>
                <w:sz w:val="20"/>
                <w:szCs w:val="20"/>
              </w:rPr>
              <w:t>Adviza</w:t>
            </w:r>
            <w:r w:rsidR="0045483C" w:rsidRPr="00440762">
              <w:rPr>
                <w:rFonts w:ascii="Century Gothic" w:hAnsi="Century Gothic"/>
                <w:sz w:val="20"/>
                <w:szCs w:val="20"/>
              </w:rPr>
              <w:t xml:space="preserve"> take responsibility for the Health, Safety and Welfare of the Team duri</w:t>
            </w:r>
            <w:r w:rsidRPr="00440762">
              <w:rPr>
                <w:rFonts w:ascii="Century Gothic" w:hAnsi="Century Gothic"/>
                <w:sz w:val="20"/>
                <w:szCs w:val="20"/>
              </w:rPr>
              <w:t xml:space="preserve">ng all parts of the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programme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85595A" w:rsidRDefault="0085595A" w:rsidP="0085595A">
            <w:pPr>
              <w:numPr>
                <w:ilvl w:val="0"/>
                <w:numId w:val="25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Produce risk assessments to the required standards prior to each of the Team’s activities.</w:t>
            </w:r>
          </w:p>
          <w:p w:rsidR="00F243A2" w:rsidRPr="00F243A2" w:rsidRDefault="00F243A2" w:rsidP="00F243A2">
            <w:pPr>
              <w:numPr>
                <w:ilvl w:val="0"/>
                <w:numId w:val="25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Lead the Team on a </w:t>
            </w:r>
            <w:r w:rsidR="00D84894">
              <w:rPr>
                <w:rFonts w:ascii="Century Gothic" w:hAnsi="Century Gothic"/>
                <w:sz w:val="20"/>
                <w:szCs w:val="20"/>
              </w:rPr>
              <w:t>residential experience or activity days.</w:t>
            </w:r>
          </w:p>
          <w:p w:rsidR="0085595A" w:rsidRPr="00440762" w:rsidRDefault="0085595A" w:rsidP="0085595A">
            <w:pPr>
              <w:numPr>
                <w:ilvl w:val="0"/>
                <w:numId w:val="25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Inform </w:t>
            </w:r>
            <w:r w:rsidR="006A438E" w:rsidRPr="00440762">
              <w:rPr>
                <w:rFonts w:ascii="Century Gothic" w:hAnsi="Century Gothic"/>
                <w:sz w:val="20"/>
                <w:szCs w:val="20"/>
              </w:rPr>
              <w:t>Adviza</w:t>
            </w:r>
            <w:r w:rsidR="00580644" w:rsidRPr="004407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40762">
              <w:rPr>
                <w:rFonts w:ascii="Century Gothic" w:hAnsi="Century Gothic"/>
                <w:sz w:val="20"/>
                <w:szCs w:val="20"/>
              </w:rPr>
              <w:t>and the Prince’s Trust of all accidents, incidents and near misses and complete appropriate records.</w:t>
            </w:r>
          </w:p>
          <w:p w:rsidR="0045483C" w:rsidRPr="00440762" w:rsidRDefault="0045483C" w:rsidP="00825D90">
            <w:pPr>
              <w:numPr>
                <w:ilvl w:val="0"/>
                <w:numId w:val="25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Supervise the Team’s liaison with Community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Organisations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 xml:space="preserve"> and agencies to plan, prepare and carry out appropriate Community Projects and Individual </w:t>
            </w:r>
            <w:r w:rsidR="001F38EB" w:rsidRPr="00440762">
              <w:rPr>
                <w:rFonts w:ascii="Century Gothic" w:hAnsi="Century Gothic"/>
                <w:sz w:val="20"/>
                <w:szCs w:val="20"/>
              </w:rPr>
              <w:t xml:space="preserve">Work </w:t>
            </w:r>
            <w:r w:rsidRPr="00440762">
              <w:rPr>
                <w:rFonts w:ascii="Century Gothic" w:hAnsi="Century Gothic"/>
                <w:sz w:val="20"/>
                <w:szCs w:val="20"/>
              </w:rPr>
              <w:t xml:space="preserve">Placements in accordance with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programme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 xml:space="preserve"> requirements.</w:t>
            </w:r>
          </w:p>
          <w:p w:rsidR="001F38EB" w:rsidRPr="00440762" w:rsidRDefault="001F38EB" w:rsidP="00825D90">
            <w:pPr>
              <w:numPr>
                <w:ilvl w:val="0"/>
                <w:numId w:val="25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Work with a variety of partner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organisations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 xml:space="preserve"> to enhance the delivery of work with young people.  These will include voluntary, community and corporate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organisations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45483C" w:rsidRPr="00440762" w:rsidRDefault="0045483C" w:rsidP="00825D90">
            <w:pPr>
              <w:numPr>
                <w:ilvl w:val="0"/>
                <w:numId w:val="25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Set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programme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 xml:space="preserve"> objectives, to meet both team and individual needs and to deliver the expected learning outcomes</w:t>
            </w:r>
            <w:r w:rsidR="0085595A" w:rsidRPr="00440762">
              <w:rPr>
                <w:rFonts w:ascii="Century Gothic" w:hAnsi="Century Gothic"/>
                <w:sz w:val="20"/>
                <w:szCs w:val="20"/>
              </w:rPr>
              <w:t>.</w:t>
            </w:r>
            <w:r w:rsidRPr="0044076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5483C" w:rsidRPr="00440762" w:rsidRDefault="0045483C" w:rsidP="00825D90">
            <w:pPr>
              <w:numPr>
                <w:ilvl w:val="0"/>
                <w:numId w:val="25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Guide Team members through the completion of their Ind</w:t>
            </w:r>
            <w:r w:rsidR="000456A6" w:rsidRPr="00440762">
              <w:rPr>
                <w:rFonts w:ascii="Century Gothic" w:hAnsi="Century Gothic"/>
                <w:sz w:val="20"/>
                <w:szCs w:val="20"/>
              </w:rPr>
              <w:t>ividual Learning Records</w:t>
            </w:r>
            <w:r w:rsidRPr="00440762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5483C" w:rsidRPr="00440762" w:rsidRDefault="0045483C" w:rsidP="0085595A">
            <w:pPr>
              <w:numPr>
                <w:ilvl w:val="0"/>
                <w:numId w:val="25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Plan and carry out regular individual and team reviews incorporating the development of actions plans.</w:t>
            </w:r>
          </w:p>
          <w:p w:rsidR="0045483C" w:rsidRPr="00440762" w:rsidRDefault="0045483C" w:rsidP="00825D90">
            <w:pPr>
              <w:numPr>
                <w:ilvl w:val="0"/>
                <w:numId w:val="25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Set and enforce appropriate disciplinary procedures</w:t>
            </w:r>
            <w:r w:rsidR="0085595A" w:rsidRPr="00440762">
              <w:rPr>
                <w:rFonts w:ascii="Century Gothic" w:hAnsi="Century Gothic"/>
                <w:sz w:val="20"/>
                <w:szCs w:val="20"/>
              </w:rPr>
              <w:t xml:space="preserve"> with the young people</w:t>
            </w:r>
            <w:r w:rsidRPr="00440762">
              <w:rPr>
                <w:rFonts w:ascii="Century Gothic" w:hAnsi="Century Gothic"/>
                <w:sz w:val="20"/>
                <w:szCs w:val="20"/>
              </w:rPr>
              <w:t xml:space="preserve"> in line with </w:t>
            </w:r>
            <w:r w:rsidR="006A438E" w:rsidRPr="00440762">
              <w:rPr>
                <w:rFonts w:ascii="Century Gothic" w:hAnsi="Century Gothic"/>
                <w:sz w:val="20"/>
                <w:szCs w:val="20"/>
              </w:rPr>
              <w:t>Adviza</w:t>
            </w:r>
            <w:r w:rsidRPr="00440762">
              <w:rPr>
                <w:rFonts w:ascii="Century Gothic" w:hAnsi="Century Gothic"/>
                <w:sz w:val="20"/>
                <w:szCs w:val="20"/>
              </w:rPr>
              <w:t xml:space="preserve"> and Prince’s Trust rules, regulations and codes of conduct.</w:t>
            </w:r>
          </w:p>
          <w:p w:rsidR="0045483C" w:rsidRPr="00440762" w:rsidRDefault="0045483C" w:rsidP="00825D90">
            <w:pPr>
              <w:numPr>
                <w:ilvl w:val="0"/>
                <w:numId w:val="25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Maintain accurate records of Team and individual performance and progress, as required.</w:t>
            </w:r>
          </w:p>
          <w:p w:rsidR="0045483C" w:rsidRPr="00440762" w:rsidRDefault="0045483C" w:rsidP="00825D90">
            <w:pPr>
              <w:numPr>
                <w:ilvl w:val="0"/>
                <w:numId w:val="25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Submit accurate reports as necessary to </w:t>
            </w:r>
            <w:r w:rsidR="006A438E" w:rsidRPr="00440762">
              <w:rPr>
                <w:rFonts w:ascii="Century Gothic" w:hAnsi="Century Gothic"/>
                <w:sz w:val="20"/>
                <w:szCs w:val="20"/>
              </w:rPr>
              <w:t>Adviza</w:t>
            </w:r>
            <w:r w:rsidRPr="00440762">
              <w:rPr>
                <w:rFonts w:ascii="Century Gothic" w:hAnsi="Century Gothic"/>
                <w:sz w:val="20"/>
                <w:szCs w:val="20"/>
              </w:rPr>
              <w:t xml:space="preserve"> and the Prince’s Trust local representative contributing to the continuous quality improvement of both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organisations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>, to include an End of Team Report recording the activities undertaken by each Team and individual progress.</w:t>
            </w:r>
          </w:p>
          <w:p w:rsidR="0045483C" w:rsidRPr="00440762" w:rsidRDefault="001F38EB" w:rsidP="00825D90">
            <w:pPr>
              <w:numPr>
                <w:ilvl w:val="0"/>
                <w:numId w:val="25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Participate in Team</w:t>
            </w:r>
            <w:r w:rsidR="0045483C" w:rsidRPr="00440762">
              <w:rPr>
                <w:rFonts w:ascii="Century Gothic" w:hAnsi="Century Gothic"/>
                <w:sz w:val="20"/>
                <w:szCs w:val="20"/>
              </w:rPr>
              <w:t xml:space="preserve"> Quality reviews and contribute as required.</w:t>
            </w:r>
          </w:p>
          <w:p w:rsidR="0045483C" w:rsidRPr="00440762" w:rsidRDefault="0045483C" w:rsidP="00825D90">
            <w:pPr>
              <w:numPr>
                <w:ilvl w:val="0"/>
                <w:numId w:val="25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Promote the good name of </w:t>
            </w:r>
            <w:r w:rsidR="006A438E" w:rsidRPr="00440762">
              <w:rPr>
                <w:rFonts w:ascii="Century Gothic" w:hAnsi="Century Gothic"/>
                <w:sz w:val="20"/>
                <w:szCs w:val="20"/>
              </w:rPr>
              <w:t>Adviza</w:t>
            </w:r>
            <w:r w:rsidRPr="00440762">
              <w:rPr>
                <w:rFonts w:ascii="Century Gothic" w:hAnsi="Century Gothic"/>
                <w:sz w:val="20"/>
                <w:szCs w:val="20"/>
              </w:rPr>
              <w:t xml:space="preserve"> and the Prince’s Trust at all times.</w:t>
            </w:r>
          </w:p>
          <w:p w:rsidR="0045483C" w:rsidRPr="00440762" w:rsidRDefault="0045483C" w:rsidP="00825D90">
            <w:pPr>
              <w:numPr>
                <w:ilvl w:val="0"/>
                <w:numId w:val="25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Develop knowledge of current additional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programmes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 xml:space="preserve"> and support networks likely to benefit the support, development and progression of Team members after their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programme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1F38EB" w:rsidRPr="00440762" w:rsidRDefault="001F38EB" w:rsidP="00825D90">
            <w:pPr>
              <w:numPr>
                <w:ilvl w:val="0"/>
                <w:numId w:val="25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Work closely</w:t>
            </w:r>
            <w:r w:rsidR="007215C7" w:rsidRPr="00440762">
              <w:rPr>
                <w:rFonts w:ascii="Century Gothic" w:hAnsi="Century Gothic"/>
                <w:sz w:val="20"/>
                <w:szCs w:val="20"/>
              </w:rPr>
              <w:t xml:space="preserve"> with</w:t>
            </w:r>
            <w:r w:rsidR="00A320D5">
              <w:rPr>
                <w:rFonts w:ascii="Century Gothic" w:hAnsi="Century Gothic"/>
                <w:sz w:val="20"/>
                <w:szCs w:val="20"/>
              </w:rPr>
              <w:t xml:space="preserve"> and support</w:t>
            </w:r>
            <w:r w:rsidR="00012F75" w:rsidRPr="00440762">
              <w:rPr>
                <w:rFonts w:ascii="Century Gothic" w:hAnsi="Century Gothic"/>
                <w:sz w:val="20"/>
                <w:szCs w:val="20"/>
              </w:rPr>
              <w:t xml:space="preserve"> volunteers</w:t>
            </w:r>
            <w:r w:rsidRPr="00440762">
              <w:rPr>
                <w:rFonts w:ascii="Century Gothic" w:hAnsi="Century Gothic"/>
                <w:sz w:val="20"/>
                <w:szCs w:val="20"/>
              </w:rPr>
              <w:t xml:space="preserve"> throughout the twelve week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programme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5483C" w:rsidRPr="00440762" w:rsidRDefault="0045483C" w:rsidP="00825D90">
            <w:pPr>
              <w:numPr>
                <w:ilvl w:val="0"/>
                <w:numId w:val="25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Any other duties as directed by the Line Manager from time to time.</w:t>
            </w:r>
          </w:p>
        </w:tc>
      </w:tr>
    </w:tbl>
    <w:p w:rsidR="0045483C" w:rsidRPr="00440762" w:rsidRDefault="0045483C" w:rsidP="0045483C">
      <w:pPr>
        <w:rPr>
          <w:rFonts w:ascii="Century Gothic" w:hAnsi="Century Gothic"/>
          <w:b/>
          <w:sz w:val="20"/>
          <w:szCs w:val="20"/>
        </w:rPr>
      </w:pPr>
    </w:p>
    <w:p w:rsidR="0045483C" w:rsidRPr="00440762" w:rsidRDefault="0045483C" w:rsidP="0045483C">
      <w:pPr>
        <w:rPr>
          <w:rFonts w:ascii="Century Gothic" w:hAnsi="Century Gothic"/>
          <w:b/>
          <w:sz w:val="20"/>
          <w:szCs w:val="20"/>
        </w:rPr>
      </w:pPr>
    </w:p>
    <w:p w:rsidR="0045483C" w:rsidRPr="00440762" w:rsidRDefault="0045483C" w:rsidP="0045483C">
      <w:pPr>
        <w:rPr>
          <w:rFonts w:ascii="Century Gothic" w:hAnsi="Century Gothic"/>
          <w:b/>
          <w:sz w:val="20"/>
          <w:szCs w:val="20"/>
        </w:rPr>
      </w:pPr>
    </w:p>
    <w:p w:rsidR="00580644" w:rsidRPr="00440762" w:rsidRDefault="00580644" w:rsidP="0045483C">
      <w:pPr>
        <w:rPr>
          <w:rFonts w:ascii="Century Gothic" w:hAnsi="Century Gothic"/>
          <w:b/>
          <w:sz w:val="20"/>
          <w:szCs w:val="20"/>
        </w:rPr>
      </w:pPr>
    </w:p>
    <w:p w:rsidR="00580644" w:rsidRPr="00440762" w:rsidRDefault="00580644" w:rsidP="0045483C">
      <w:pPr>
        <w:rPr>
          <w:rFonts w:ascii="Century Gothic" w:hAnsi="Century Gothic"/>
          <w:b/>
          <w:sz w:val="20"/>
          <w:szCs w:val="20"/>
        </w:rPr>
      </w:pPr>
    </w:p>
    <w:p w:rsidR="00580644" w:rsidRPr="00440762" w:rsidRDefault="00580644" w:rsidP="0045483C">
      <w:pPr>
        <w:rPr>
          <w:rFonts w:ascii="Century Gothic" w:hAnsi="Century Gothic"/>
          <w:b/>
          <w:sz w:val="20"/>
          <w:szCs w:val="20"/>
        </w:rPr>
      </w:pPr>
    </w:p>
    <w:p w:rsidR="00580644" w:rsidRPr="00440762" w:rsidRDefault="00580644" w:rsidP="0045483C">
      <w:pPr>
        <w:rPr>
          <w:rFonts w:ascii="Century Gothic" w:hAnsi="Century Gothic"/>
          <w:b/>
          <w:sz w:val="20"/>
          <w:szCs w:val="20"/>
        </w:rPr>
      </w:pPr>
    </w:p>
    <w:p w:rsidR="00580644" w:rsidRPr="00440762" w:rsidRDefault="00580644" w:rsidP="0045483C">
      <w:pPr>
        <w:rPr>
          <w:rFonts w:ascii="Century Gothic" w:hAnsi="Century Gothic"/>
          <w:b/>
          <w:sz w:val="20"/>
          <w:szCs w:val="20"/>
        </w:rPr>
      </w:pPr>
    </w:p>
    <w:p w:rsidR="00580644" w:rsidRPr="00440762" w:rsidRDefault="00580644" w:rsidP="0045483C">
      <w:pPr>
        <w:rPr>
          <w:rFonts w:ascii="Century Gothic" w:hAnsi="Century Gothic"/>
          <w:b/>
          <w:sz w:val="20"/>
          <w:szCs w:val="20"/>
        </w:rPr>
      </w:pPr>
    </w:p>
    <w:p w:rsidR="00580644" w:rsidRPr="00440762" w:rsidRDefault="00580644" w:rsidP="0045483C">
      <w:pPr>
        <w:rPr>
          <w:rFonts w:ascii="Century Gothic" w:hAnsi="Century Gothic"/>
          <w:b/>
          <w:sz w:val="20"/>
          <w:szCs w:val="20"/>
        </w:rPr>
      </w:pPr>
    </w:p>
    <w:p w:rsidR="00580644" w:rsidRDefault="00580644" w:rsidP="0045483C">
      <w:pPr>
        <w:rPr>
          <w:rFonts w:ascii="Century Gothic" w:hAnsi="Century Gothic"/>
          <w:b/>
          <w:sz w:val="20"/>
          <w:szCs w:val="20"/>
        </w:rPr>
      </w:pPr>
    </w:p>
    <w:p w:rsidR="00440762" w:rsidRDefault="00440762" w:rsidP="0045483C">
      <w:pPr>
        <w:rPr>
          <w:rFonts w:ascii="Century Gothic" w:hAnsi="Century Gothic"/>
          <w:b/>
          <w:sz w:val="20"/>
          <w:szCs w:val="20"/>
        </w:rPr>
      </w:pPr>
    </w:p>
    <w:p w:rsidR="00440762" w:rsidRDefault="00440762" w:rsidP="0045483C">
      <w:pPr>
        <w:rPr>
          <w:rFonts w:ascii="Century Gothic" w:hAnsi="Century Gothic"/>
          <w:b/>
          <w:sz w:val="20"/>
          <w:szCs w:val="20"/>
        </w:rPr>
      </w:pPr>
    </w:p>
    <w:p w:rsidR="00440762" w:rsidRDefault="00440762" w:rsidP="0045483C">
      <w:pPr>
        <w:rPr>
          <w:rFonts w:ascii="Century Gothic" w:hAnsi="Century Gothic"/>
          <w:b/>
          <w:sz w:val="20"/>
          <w:szCs w:val="20"/>
        </w:rPr>
      </w:pPr>
    </w:p>
    <w:p w:rsidR="00440762" w:rsidRDefault="00440762" w:rsidP="0045483C">
      <w:pPr>
        <w:rPr>
          <w:rFonts w:ascii="Century Gothic" w:hAnsi="Century Gothic"/>
          <w:b/>
          <w:sz w:val="20"/>
          <w:szCs w:val="20"/>
        </w:rPr>
      </w:pPr>
    </w:p>
    <w:p w:rsidR="00440762" w:rsidRDefault="00440762" w:rsidP="0045483C">
      <w:pPr>
        <w:rPr>
          <w:rFonts w:ascii="Century Gothic" w:hAnsi="Century Gothic"/>
          <w:b/>
          <w:sz w:val="20"/>
          <w:szCs w:val="20"/>
        </w:rPr>
      </w:pPr>
    </w:p>
    <w:p w:rsidR="00440762" w:rsidRDefault="00440762" w:rsidP="0045483C">
      <w:pPr>
        <w:rPr>
          <w:rFonts w:ascii="Century Gothic" w:hAnsi="Century Gothic"/>
          <w:b/>
          <w:sz w:val="20"/>
          <w:szCs w:val="20"/>
        </w:rPr>
      </w:pPr>
    </w:p>
    <w:p w:rsidR="00440762" w:rsidRDefault="00440762" w:rsidP="0045483C">
      <w:pPr>
        <w:rPr>
          <w:rFonts w:ascii="Century Gothic" w:hAnsi="Century Gothic"/>
          <w:b/>
          <w:sz w:val="20"/>
          <w:szCs w:val="20"/>
        </w:rPr>
      </w:pPr>
    </w:p>
    <w:p w:rsidR="00440762" w:rsidRDefault="00440762" w:rsidP="0045483C">
      <w:pPr>
        <w:rPr>
          <w:rFonts w:ascii="Century Gothic" w:hAnsi="Century Gothic"/>
          <w:b/>
          <w:sz w:val="20"/>
          <w:szCs w:val="20"/>
        </w:rPr>
      </w:pPr>
    </w:p>
    <w:p w:rsidR="00440762" w:rsidRDefault="00440762" w:rsidP="0045483C">
      <w:pPr>
        <w:rPr>
          <w:rFonts w:ascii="Century Gothic" w:hAnsi="Century Gothic"/>
          <w:b/>
          <w:sz w:val="20"/>
          <w:szCs w:val="20"/>
        </w:rPr>
      </w:pPr>
    </w:p>
    <w:p w:rsidR="00440762" w:rsidRDefault="00440762" w:rsidP="0045483C">
      <w:pPr>
        <w:rPr>
          <w:rFonts w:ascii="Century Gothic" w:hAnsi="Century Gothic"/>
          <w:b/>
          <w:sz w:val="20"/>
          <w:szCs w:val="20"/>
        </w:rPr>
      </w:pPr>
    </w:p>
    <w:p w:rsidR="00440762" w:rsidRDefault="00440762" w:rsidP="0045483C">
      <w:pPr>
        <w:rPr>
          <w:rFonts w:ascii="Century Gothic" w:hAnsi="Century Gothic"/>
          <w:b/>
          <w:sz w:val="20"/>
          <w:szCs w:val="20"/>
        </w:rPr>
      </w:pPr>
    </w:p>
    <w:p w:rsidR="00440762" w:rsidRDefault="00440762" w:rsidP="0045483C">
      <w:pPr>
        <w:rPr>
          <w:rFonts w:ascii="Century Gothic" w:hAnsi="Century Gothic"/>
          <w:b/>
          <w:sz w:val="20"/>
          <w:szCs w:val="20"/>
        </w:rPr>
      </w:pPr>
    </w:p>
    <w:p w:rsidR="00440762" w:rsidRDefault="00440762" w:rsidP="0045483C">
      <w:pPr>
        <w:rPr>
          <w:rFonts w:ascii="Century Gothic" w:hAnsi="Century Gothic"/>
          <w:b/>
          <w:sz w:val="20"/>
          <w:szCs w:val="20"/>
        </w:rPr>
      </w:pPr>
    </w:p>
    <w:p w:rsidR="00440762" w:rsidRDefault="00440762" w:rsidP="0045483C">
      <w:pPr>
        <w:rPr>
          <w:rFonts w:ascii="Century Gothic" w:hAnsi="Century Gothic"/>
          <w:b/>
          <w:sz w:val="20"/>
          <w:szCs w:val="20"/>
        </w:rPr>
      </w:pPr>
    </w:p>
    <w:p w:rsidR="00440762" w:rsidRDefault="00440762" w:rsidP="0045483C">
      <w:pPr>
        <w:rPr>
          <w:rFonts w:ascii="Century Gothic" w:hAnsi="Century Gothic"/>
          <w:b/>
          <w:sz w:val="20"/>
          <w:szCs w:val="20"/>
        </w:rPr>
      </w:pPr>
    </w:p>
    <w:p w:rsidR="00440762" w:rsidRDefault="00440762" w:rsidP="0045483C">
      <w:pPr>
        <w:rPr>
          <w:rFonts w:ascii="Century Gothic" w:hAnsi="Century Gothic"/>
          <w:b/>
          <w:sz w:val="20"/>
          <w:szCs w:val="20"/>
        </w:rPr>
      </w:pPr>
    </w:p>
    <w:p w:rsidR="00A320D5" w:rsidRDefault="00A320D5" w:rsidP="0045483C">
      <w:pPr>
        <w:rPr>
          <w:rFonts w:ascii="Century Gothic" w:hAnsi="Century Gothic"/>
          <w:b/>
          <w:sz w:val="20"/>
          <w:szCs w:val="20"/>
        </w:rPr>
      </w:pPr>
    </w:p>
    <w:p w:rsidR="00A320D5" w:rsidRPr="00440762" w:rsidRDefault="00A320D5" w:rsidP="0045483C">
      <w:pPr>
        <w:rPr>
          <w:rFonts w:ascii="Century Gothic" w:hAnsi="Century Gothic"/>
          <w:b/>
          <w:sz w:val="20"/>
          <w:szCs w:val="20"/>
        </w:rPr>
      </w:pPr>
    </w:p>
    <w:p w:rsidR="008279F7" w:rsidRPr="00440762" w:rsidRDefault="008279F7" w:rsidP="0045483C">
      <w:pPr>
        <w:rPr>
          <w:rFonts w:ascii="Century Gothic" w:hAnsi="Century Gothic"/>
          <w:b/>
          <w:sz w:val="20"/>
          <w:szCs w:val="20"/>
        </w:rPr>
      </w:pPr>
    </w:p>
    <w:p w:rsidR="00580644" w:rsidRPr="00440762" w:rsidRDefault="00580644" w:rsidP="0045483C">
      <w:pPr>
        <w:rPr>
          <w:rFonts w:ascii="Century Gothic" w:hAnsi="Century Gothic"/>
          <w:b/>
          <w:sz w:val="20"/>
          <w:szCs w:val="20"/>
        </w:rPr>
      </w:pPr>
    </w:p>
    <w:p w:rsidR="0045483C" w:rsidRPr="00440762" w:rsidRDefault="0045483C" w:rsidP="00580644">
      <w:pPr>
        <w:jc w:val="center"/>
        <w:rPr>
          <w:rFonts w:ascii="Century Gothic" w:hAnsi="Century Gothic"/>
          <w:b/>
          <w:sz w:val="20"/>
          <w:szCs w:val="20"/>
        </w:rPr>
      </w:pPr>
      <w:r w:rsidRPr="00440762">
        <w:rPr>
          <w:rFonts w:ascii="Century Gothic" w:hAnsi="Century Gothic"/>
          <w:b/>
          <w:sz w:val="20"/>
          <w:szCs w:val="20"/>
        </w:rPr>
        <w:t>PERSON SPECIFICATION</w:t>
      </w:r>
    </w:p>
    <w:p w:rsidR="00580644" w:rsidRPr="00440762" w:rsidRDefault="00256D1F" w:rsidP="00580644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440762">
        <w:rPr>
          <w:rFonts w:ascii="Century Gothic" w:hAnsi="Century Gothic"/>
          <w:b/>
          <w:sz w:val="20"/>
          <w:szCs w:val="20"/>
        </w:rPr>
        <w:t>Prince’s Trust Leader of Team</w:t>
      </w:r>
    </w:p>
    <w:p w:rsidR="00580644" w:rsidRPr="00440762" w:rsidRDefault="00580644" w:rsidP="00580644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45483C" w:rsidRPr="00440762" w:rsidTr="00CC49CD">
        <w:tc>
          <w:tcPr>
            <w:tcW w:w="5495" w:type="dxa"/>
          </w:tcPr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tabs>
                <w:tab w:val="left" w:pos="1539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 xml:space="preserve">JOB TITLE:  </w:t>
            </w:r>
            <w:r w:rsidR="007215C7" w:rsidRPr="00440762">
              <w:rPr>
                <w:rFonts w:ascii="Century Gothic" w:hAnsi="Century Gothic"/>
                <w:b/>
                <w:sz w:val="20"/>
                <w:szCs w:val="20"/>
              </w:rPr>
              <w:t xml:space="preserve">Prince’s Trust Leader </w:t>
            </w:r>
            <w:r w:rsidR="00CC49CD" w:rsidRPr="00440762">
              <w:rPr>
                <w:rFonts w:ascii="Century Gothic" w:hAnsi="Century Gothic"/>
                <w:b/>
                <w:sz w:val="20"/>
                <w:szCs w:val="20"/>
              </w:rPr>
              <w:t>of Team</w:t>
            </w:r>
          </w:p>
          <w:p w:rsidR="0045483C" w:rsidRPr="00440762" w:rsidRDefault="0045483C" w:rsidP="00825D90">
            <w:pPr>
              <w:tabs>
                <w:tab w:val="left" w:pos="337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7F03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5483C" w:rsidRPr="00440762" w:rsidTr="00CC49CD">
        <w:tc>
          <w:tcPr>
            <w:tcW w:w="5495" w:type="dxa"/>
          </w:tcPr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 xml:space="preserve">DEPT:  </w:t>
            </w:r>
            <w:r w:rsidR="00401FF2" w:rsidRPr="00440762">
              <w:rPr>
                <w:rFonts w:ascii="Century Gothic" w:hAnsi="Century Gothic"/>
                <w:b/>
                <w:sz w:val="20"/>
                <w:szCs w:val="20"/>
              </w:rPr>
              <w:t>Delivery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>HOURS OF WORK:  37 hours</w:t>
            </w:r>
          </w:p>
        </w:tc>
      </w:tr>
      <w:tr w:rsidR="0045483C" w:rsidRPr="00440762" w:rsidTr="00CC49CD">
        <w:tc>
          <w:tcPr>
            <w:tcW w:w="5495" w:type="dxa"/>
          </w:tcPr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EA16FB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 xml:space="preserve">REPORTS TO:  </w:t>
            </w:r>
            <w:r w:rsidR="007F0338">
              <w:rPr>
                <w:rFonts w:ascii="Century Gothic" w:hAnsi="Century Gothic"/>
                <w:b/>
                <w:sz w:val="20"/>
                <w:szCs w:val="20"/>
              </w:rPr>
              <w:t xml:space="preserve">Head of Projects </w:t>
            </w:r>
            <w:bookmarkStart w:id="0" w:name="_GoBack"/>
            <w:bookmarkEnd w:id="0"/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5483C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459EF" w:rsidRPr="00440762" w:rsidRDefault="00B459EF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Locations: </w:t>
            </w:r>
            <w:r w:rsidR="007F0338">
              <w:rPr>
                <w:rFonts w:ascii="Century Gothic" w:hAnsi="Century Gothic"/>
                <w:b/>
                <w:sz w:val="20"/>
                <w:szCs w:val="20"/>
              </w:rPr>
              <w:t xml:space="preserve">Reading,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Berkshire </w:t>
            </w:r>
          </w:p>
        </w:tc>
      </w:tr>
    </w:tbl>
    <w:p w:rsidR="0045483C" w:rsidRPr="00440762" w:rsidRDefault="0045483C" w:rsidP="0045483C">
      <w:pPr>
        <w:rPr>
          <w:rFonts w:ascii="Century Gothic" w:hAnsi="Century Gothic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3569"/>
        <w:gridCol w:w="3739"/>
      </w:tblGrid>
      <w:tr w:rsidR="0045483C" w:rsidRPr="00440762" w:rsidTr="00CC49CD">
        <w:trPr>
          <w:trHeight w:val="541"/>
          <w:tblHeader/>
        </w:trPr>
        <w:tc>
          <w:tcPr>
            <w:tcW w:w="2581" w:type="dxa"/>
            <w:shd w:val="clear" w:color="auto" w:fill="E0E0E0"/>
          </w:tcPr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>KEY CRITERIA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69" w:type="dxa"/>
            <w:shd w:val="clear" w:color="auto" w:fill="E0E0E0"/>
          </w:tcPr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>ESSENTIAL</w:t>
            </w:r>
          </w:p>
        </w:tc>
        <w:tc>
          <w:tcPr>
            <w:tcW w:w="3739" w:type="dxa"/>
            <w:shd w:val="clear" w:color="auto" w:fill="E0E0E0"/>
          </w:tcPr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>DESIRABLE</w:t>
            </w:r>
          </w:p>
        </w:tc>
      </w:tr>
      <w:tr w:rsidR="0045483C" w:rsidRPr="00440762" w:rsidTr="0047472B">
        <w:trPr>
          <w:trHeight w:val="1040"/>
        </w:trPr>
        <w:tc>
          <w:tcPr>
            <w:tcW w:w="2581" w:type="dxa"/>
          </w:tcPr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>QUALIFICATIONS, TRAINING AND EXPERIENCE</w:t>
            </w:r>
          </w:p>
        </w:tc>
        <w:tc>
          <w:tcPr>
            <w:tcW w:w="3569" w:type="dxa"/>
          </w:tcPr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Proven experience of working with young people aged 16-25 and their families including work to help challenging young people overcome difficulties.</w:t>
            </w:r>
          </w:p>
          <w:p w:rsidR="001F38EB" w:rsidRPr="00440762" w:rsidRDefault="001F38EB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01FF2" w:rsidRPr="00440762" w:rsidRDefault="001F38EB" w:rsidP="00401FF2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Attend The Prince’s Trust Team Leader Training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programme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 xml:space="preserve">, which is mandatory training for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Leader</w:t>
            </w:r>
            <w:r w:rsidR="00401FF2" w:rsidRPr="00440762">
              <w:rPr>
                <w:rFonts w:ascii="Century Gothic" w:hAnsi="Century Gothic"/>
                <w:sz w:val="20"/>
                <w:szCs w:val="20"/>
              </w:rPr>
              <w:t>’</w:t>
            </w:r>
            <w:r w:rsidRPr="00440762"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 xml:space="preserve"> of Team.</w:t>
            </w:r>
          </w:p>
          <w:p w:rsidR="00401FF2" w:rsidRPr="00440762" w:rsidRDefault="00401FF2" w:rsidP="00401F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01FF2" w:rsidRPr="00440762" w:rsidRDefault="00401FF2" w:rsidP="00401FF2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Experience of working with young people in a variety of settings and from a range of social and cultural backgrounds.</w:t>
            </w:r>
          </w:p>
          <w:p w:rsidR="00401FF2" w:rsidRPr="00440762" w:rsidRDefault="00401FF2" w:rsidP="00401F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01FF2" w:rsidRPr="00440762" w:rsidRDefault="00401FF2" w:rsidP="00401FF2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Experience of developing provision and delivery with multi-disciplinary teams or groups.</w:t>
            </w:r>
          </w:p>
          <w:p w:rsidR="00401FF2" w:rsidRPr="00440762" w:rsidRDefault="00401FF2" w:rsidP="00401F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01FF2" w:rsidRPr="00440762" w:rsidRDefault="00401FF2" w:rsidP="00401FF2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Experience of working with statutory and voluntary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organisations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 xml:space="preserve"> supporting young people.</w:t>
            </w:r>
          </w:p>
          <w:p w:rsidR="00401FF2" w:rsidRPr="00440762" w:rsidRDefault="00401FF2" w:rsidP="00401F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01FF2" w:rsidRPr="00440762" w:rsidRDefault="00401FF2" w:rsidP="00401FF2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Substantial experience of delivering training &amp; development sessions to young people on a variety of topics.</w:t>
            </w:r>
          </w:p>
          <w:p w:rsidR="00401FF2" w:rsidRPr="00440762" w:rsidRDefault="00401FF2" w:rsidP="00401F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01FF2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The ability to balance competing priorities.</w:t>
            </w:r>
          </w:p>
        </w:tc>
        <w:tc>
          <w:tcPr>
            <w:tcW w:w="3739" w:type="dxa"/>
          </w:tcPr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A professional qualification in a </w:t>
            </w:r>
            <w:proofErr w:type="spellStart"/>
            <w:r w:rsidR="006A438E" w:rsidRPr="00440762">
              <w:rPr>
                <w:rFonts w:ascii="Century Gothic" w:hAnsi="Century Gothic"/>
                <w:sz w:val="20"/>
                <w:szCs w:val="20"/>
              </w:rPr>
              <w:t>Adviza</w:t>
            </w:r>
            <w:r w:rsidRPr="00440762"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 xml:space="preserve"> related discipline e.g. Youth Work, Careers Guidance, Teaching, Social Work, Education Welfare.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recognised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 xml:space="preserve"> qualification or experience in supporting the delivery of basic skills.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Experience of planning,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organising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 xml:space="preserve"> and completing practical projects.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Experience of managing Health &amp; Safety including risk assessment.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Experience of dealing with a range of issues facing young people from a variety of backgrounds.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1F38EB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First Aid training.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Food Hygiene experience.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483C" w:rsidRPr="00440762" w:rsidTr="00CC49CD">
        <w:tc>
          <w:tcPr>
            <w:tcW w:w="2581" w:type="dxa"/>
          </w:tcPr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5483C" w:rsidRPr="00440762" w:rsidRDefault="0045483C" w:rsidP="00825D9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>COMPETENCE SUMMARY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(Knowledge, skills and abilities.)</w:t>
            </w:r>
          </w:p>
        </w:tc>
        <w:tc>
          <w:tcPr>
            <w:tcW w:w="3569" w:type="dxa"/>
          </w:tcPr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The ability to provide Leadership in a challenging environment.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Provide a positive role model for young people.</w:t>
            </w:r>
          </w:p>
          <w:p w:rsidR="003B167C" w:rsidRPr="00440762" w:rsidRDefault="003B167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167C" w:rsidRPr="00440762" w:rsidRDefault="003B167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Ability to think creatively and adopt innovative ways of working </w:t>
            </w:r>
            <w:r w:rsidRPr="0044076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in order to be an effective agent of change. 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Organisational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 xml:space="preserve"> ability, administration skills and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self motivation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The capacity to engage with people at all levels.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Experience of working with groups of young people.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Good written and verbal communication skills and the ability to write reports and to deliver presentations to a variety of audiences.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Effective time management skills.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The ability to work on own initiative, with the minimum of supervision within a busy environment and ability to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prioritise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 xml:space="preserve"> and manage a varied workload.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9" w:type="dxa"/>
          </w:tcPr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lastRenderedPageBreak/>
              <w:t>Ability to use Information &amp; Communication Technology.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Knowledge of the local Community, its voluntary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organisations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 xml:space="preserve"> and agencies.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483C" w:rsidRPr="00440762" w:rsidTr="00886C04">
        <w:trPr>
          <w:trHeight w:val="7470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FFFFFF"/>
          </w:tcPr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>WORK-RELATED PERSONAL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>REQUIREMENTS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FFFFFF"/>
          </w:tcPr>
          <w:p w:rsidR="00CC49CD" w:rsidRPr="00440762" w:rsidRDefault="00CC49CD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Enthusiasm, stamina and willingness to work unsociable hours when necessary.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Commitment to motivate and inspire disaffected young people to achieve their potential. 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Commitment to Equal Opportunities Legislation and an understanding of, and commitment to work within the principles of diversity.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The ability to be tactful and sensitive in communication and to </w:t>
            </w:r>
            <w:proofErr w:type="spellStart"/>
            <w:r w:rsidRPr="00440762">
              <w:rPr>
                <w:rFonts w:ascii="Century Gothic" w:hAnsi="Century Gothic"/>
                <w:sz w:val="20"/>
                <w:szCs w:val="20"/>
              </w:rPr>
              <w:t>empathise</w:t>
            </w:r>
            <w:proofErr w:type="spellEnd"/>
            <w:r w:rsidRPr="00440762">
              <w:rPr>
                <w:rFonts w:ascii="Century Gothic" w:hAnsi="Century Gothic"/>
                <w:sz w:val="20"/>
                <w:szCs w:val="20"/>
              </w:rPr>
              <w:t xml:space="preserve"> with young people and the agencies and professionals who deal with them.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Willingness</w:t>
            </w:r>
            <w:r w:rsidR="001F38EB" w:rsidRPr="00440762">
              <w:rPr>
                <w:rFonts w:ascii="Century Gothic" w:hAnsi="Century Gothic"/>
                <w:sz w:val="20"/>
                <w:szCs w:val="20"/>
              </w:rPr>
              <w:t xml:space="preserve"> to undertake ongoing training which includes </w:t>
            </w:r>
            <w:r w:rsidRPr="00440762">
              <w:rPr>
                <w:rFonts w:ascii="Century Gothic" w:hAnsi="Century Gothic"/>
                <w:sz w:val="20"/>
                <w:szCs w:val="20"/>
              </w:rPr>
              <w:t>Food Hygiene, First Aid.</w:t>
            </w: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38EB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Demonstrate an empathy with and a commitment to the work of </w:t>
            </w:r>
            <w:r w:rsidR="006A438E" w:rsidRPr="00440762">
              <w:rPr>
                <w:rFonts w:ascii="Century Gothic" w:hAnsi="Century Gothic"/>
                <w:sz w:val="20"/>
                <w:szCs w:val="20"/>
              </w:rPr>
              <w:t>Adviza</w:t>
            </w:r>
            <w:r w:rsidRPr="00440762">
              <w:rPr>
                <w:rFonts w:ascii="Century Gothic" w:hAnsi="Century Gothic"/>
                <w:sz w:val="20"/>
                <w:szCs w:val="20"/>
              </w:rPr>
              <w:t xml:space="preserve"> and The Prince’s Trust.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FFFFFF"/>
          </w:tcPr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483C" w:rsidRPr="00440762" w:rsidRDefault="0045483C" w:rsidP="00825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5ABA" w:rsidRPr="00440762" w:rsidTr="00CC49CD">
        <w:trPr>
          <w:trHeight w:val="556"/>
        </w:trPr>
        <w:tc>
          <w:tcPr>
            <w:tcW w:w="9889" w:type="dxa"/>
            <w:gridSpan w:val="3"/>
            <w:shd w:val="clear" w:color="auto" w:fill="C0C0C0"/>
          </w:tcPr>
          <w:p w:rsidR="00C95ABA" w:rsidRPr="00440762" w:rsidRDefault="00C95ABA" w:rsidP="00825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0762">
              <w:rPr>
                <w:rFonts w:ascii="Century Gothic" w:hAnsi="Century Gothic"/>
                <w:b/>
                <w:sz w:val="20"/>
                <w:szCs w:val="20"/>
              </w:rPr>
              <w:t>SPECIAL FACTORS:</w:t>
            </w:r>
          </w:p>
        </w:tc>
      </w:tr>
      <w:tr w:rsidR="00C95ABA" w:rsidRPr="00440762" w:rsidTr="00CC49CD">
        <w:trPr>
          <w:trHeight w:val="556"/>
        </w:trPr>
        <w:tc>
          <w:tcPr>
            <w:tcW w:w="9889" w:type="dxa"/>
            <w:gridSpan w:val="3"/>
            <w:shd w:val="clear" w:color="auto" w:fill="FFFFFF"/>
          </w:tcPr>
          <w:p w:rsidR="00CC49CD" w:rsidRPr="00440762" w:rsidRDefault="00CC49CD" w:rsidP="00CC49CD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:rsidR="00C95ABA" w:rsidRPr="00440762" w:rsidRDefault="00C95ABA" w:rsidP="00EA16FB">
            <w:pPr>
              <w:numPr>
                <w:ilvl w:val="0"/>
                <w:numId w:val="30"/>
              </w:num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 xml:space="preserve">Must be prepared to travel locally and work flexible hours if required. </w:t>
            </w:r>
          </w:p>
          <w:p w:rsidR="00C95ABA" w:rsidRPr="00440762" w:rsidRDefault="00C95ABA" w:rsidP="00C95ABA">
            <w:pPr>
              <w:numPr>
                <w:ilvl w:val="0"/>
                <w:numId w:val="30"/>
              </w:numPr>
              <w:rPr>
                <w:rFonts w:ascii="Century Gothic" w:hAnsi="Century Gothic"/>
                <w:sz w:val="20"/>
                <w:szCs w:val="20"/>
              </w:rPr>
            </w:pPr>
            <w:r w:rsidRPr="00440762">
              <w:rPr>
                <w:rFonts w:ascii="Century Gothic" w:hAnsi="Century Gothic"/>
                <w:sz w:val="20"/>
                <w:szCs w:val="20"/>
              </w:rPr>
              <w:t>Prepared to work flexible hours, evenings and possibly Saturdays.</w:t>
            </w:r>
          </w:p>
          <w:p w:rsidR="00C95ABA" w:rsidRPr="00440762" w:rsidRDefault="00C95ABA" w:rsidP="00C95AB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407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Share with </w:t>
            </w:r>
            <w:r w:rsidR="006A438E" w:rsidRPr="00440762">
              <w:rPr>
                <w:rFonts w:ascii="Century Gothic" w:hAnsi="Century Gothic" w:cs="Arial"/>
                <w:color w:val="000000"/>
                <w:sz w:val="20"/>
                <w:szCs w:val="20"/>
              </w:rPr>
              <w:t>Adviza</w:t>
            </w:r>
            <w:r w:rsidRPr="00440762">
              <w:rPr>
                <w:rFonts w:ascii="Century Gothic" w:hAnsi="Century Gothic" w:cs="Arial"/>
                <w:color w:val="000000"/>
                <w:sz w:val="20"/>
                <w:szCs w:val="20"/>
              </w:rPr>
              <w:t>, the commitment to safeguarding and promoting the welfare of children and young people.</w:t>
            </w:r>
          </w:p>
          <w:p w:rsidR="00C95ABA" w:rsidRPr="00440762" w:rsidRDefault="00C95ABA" w:rsidP="0047472B">
            <w:pPr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5483C" w:rsidRPr="00440762" w:rsidRDefault="0045483C" w:rsidP="00494B5C">
      <w:pPr>
        <w:rPr>
          <w:rFonts w:ascii="Century Gothic" w:hAnsi="Century Gothic"/>
          <w:sz w:val="20"/>
          <w:szCs w:val="20"/>
        </w:rPr>
      </w:pPr>
    </w:p>
    <w:sectPr w:rsidR="0045483C" w:rsidRPr="00440762" w:rsidSect="0034586C">
      <w:headerReference w:type="default" r:id="rId7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A2" w:rsidRDefault="00F243A2">
      <w:r>
        <w:separator/>
      </w:r>
    </w:p>
  </w:endnote>
  <w:endnote w:type="continuationSeparator" w:id="0">
    <w:p w:rsidR="00F243A2" w:rsidRDefault="00F2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A2" w:rsidRDefault="00F243A2">
      <w:r>
        <w:separator/>
      </w:r>
    </w:p>
  </w:footnote>
  <w:footnote w:type="continuationSeparator" w:id="0">
    <w:p w:rsidR="00F243A2" w:rsidRDefault="00F2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A2" w:rsidRDefault="00F243A2" w:rsidP="006A438E">
    <w:pPr>
      <w:pStyle w:val="Header"/>
      <w:jc w:val="center"/>
    </w:pPr>
    <w:r>
      <w:rPr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76B7742C" wp14:editId="76F0BC1C">
          <wp:simplePos x="0" y="0"/>
          <wp:positionH relativeFrom="margin">
            <wp:align>center</wp:align>
          </wp:positionH>
          <wp:positionV relativeFrom="paragraph">
            <wp:posOffset>-514350</wp:posOffset>
          </wp:positionV>
          <wp:extent cx="1717817" cy="990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817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110"/>
    <w:multiLevelType w:val="hybridMultilevel"/>
    <w:tmpl w:val="E3E8D2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71191"/>
    <w:multiLevelType w:val="hybridMultilevel"/>
    <w:tmpl w:val="5A88A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7A90"/>
    <w:multiLevelType w:val="hybridMultilevel"/>
    <w:tmpl w:val="8AC6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56996"/>
    <w:multiLevelType w:val="hybridMultilevel"/>
    <w:tmpl w:val="CD4EB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36AE"/>
    <w:multiLevelType w:val="hybridMultilevel"/>
    <w:tmpl w:val="CEDC8C7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389176C"/>
    <w:multiLevelType w:val="hybridMultilevel"/>
    <w:tmpl w:val="69C8B344"/>
    <w:lvl w:ilvl="0" w:tplc="42D427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2259D"/>
    <w:multiLevelType w:val="hybridMultilevel"/>
    <w:tmpl w:val="68B2D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4F6D"/>
    <w:multiLevelType w:val="multilevel"/>
    <w:tmpl w:val="F0F6D5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9247C"/>
    <w:multiLevelType w:val="hybridMultilevel"/>
    <w:tmpl w:val="E86E5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26E69"/>
    <w:multiLevelType w:val="multilevel"/>
    <w:tmpl w:val="69C8B3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CA4157"/>
    <w:multiLevelType w:val="hybridMultilevel"/>
    <w:tmpl w:val="B93E25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011F"/>
    <w:multiLevelType w:val="hybridMultilevel"/>
    <w:tmpl w:val="5858C04E"/>
    <w:lvl w:ilvl="0" w:tplc="42D42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9C3367"/>
    <w:multiLevelType w:val="hybridMultilevel"/>
    <w:tmpl w:val="55FAE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B51EB"/>
    <w:multiLevelType w:val="hybridMultilevel"/>
    <w:tmpl w:val="EC9EF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642B9"/>
    <w:multiLevelType w:val="hybridMultilevel"/>
    <w:tmpl w:val="D5ACA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A2401"/>
    <w:multiLevelType w:val="hybridMultilevel"/>
    <w:tmpl w:val="F0F6D5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3F4F"/>
    <w:multiLevelType w:val="hybridMultilevel"/>
    <w:tmpl w:val="E7AEB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97C75"/>
    <w:multiLevelType w:val="hybridMultilevel"/>
    <w:tmpl w:val="D73EF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56563"/>
    <w:multiLevelType w:val="hybridMultilevel"/>
    <w:tmpl w:val="849E2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F1476"/>
    <w:multiLevelType w:val="hybridMultilevel"/>
    <w:tmpl w:val="5EF2C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8317B"/>
    <w:multiLevelType w:val="hybridMultilevel"/>
    <w:tmpl w:val="F0709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0A01"/>
    <w:multiLevelType w:val="hybridMultilevel"/>
    <w:tmpl w:val="09BA7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C3F86"/>
    <w:multiLevelType w:val="hybridMultilevel"/>
    <w:tmpl w:val="7A42AD6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942C5"/>
    <w:multiLevelType w:val="hybridMultilevel"/>
    <w:tmpl w:val="88441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1430"/>
    <w:multiLevelType w:val="hybridMultilevel"/>
    <w:tmpl w:val="E36ADE24"/>
    <w:lvl w:ilvl="0" w:tplc="97B2244E">
      <w:start w:val="1"/>
      <w:numFmt w:val="decimal"/>
      <w:lvlText w:val="%1)"/>
      <w:lvlJc w:val="left"/>
      <w:pPr>
        <w:tabs>
          <w:tab w:val="num" w:pos="1295"/>
        </w:tabs>
        <w:ind w:left="1295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5" w15:restartNumberingAfterBreak="0">
    <w:nsid w:val="71010E74"/>
    <w:multiLevelType w:val="hybridMultilevel"/>
    <w:tmpl w:val="41B2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692A"/>
    <w:multiLevelType w:val="hybridMultilevel"/>
    <w:tmpl w:val="24789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96BC6"/>
    <w:multiLevelType w:val="hybridMultilevel"/>
    <w:tmpl w:val="BFE43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47189"/>
    <w:multiLevelType w:val="hybridMultilevel"/>
    <w:tmpl w:val="AD3ED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16"/>
  </w:num>
  <w:num w:numId="12">
    <w:abstractNumId w:val="13"/>
  </w:num>
  <w:num w:numId="13">
    <w:abstractNumId w:val="18"/>
  </w:num>
  <w:num w:numId="14">
    <w:abstractNumId w:val="28"/>
  </w:num>
  <w:num w:numId="15">
    <w:abstractNumId w:val="26"/>
  </w:num>
  <w:num w:numId="16">
    <w:abstractNumId w:val="6"/>
  </w:num>
  <w:num w:numId="17">
    <w:abstractNumId w:val="20"/>
  </w:num>
  <w:num w:numId="18">
    <w:abstractNumId w:val="2"/>
  </w:num>
  <w:num w:numId="19">
    <w:abstractNumId w:val="1"/>
  </w:num>
  <w:num w:numId="20">
    <w:abstractNumId w:val="25"/>
  </w:num>
  <w:num w:numId="21">
    <w:abstractNumId w:val="17"/>
  </w:num>
  <w:num w:numId="22">
    <w:abstractNumId w:val="27"/>
  </w:num>
  <w:num w:numId="23">
    <w:abstractNumId w:val="14"/>
  </w:num>
  <w:num w:numId="24">
    <w:abstractNumId w:val="15"/>
  </w:num>
  <w:num w:numId="25">
    <w:abstractNumId w:val="10"/>
  </w:num>
  <w:num w:numId="26">
    <w:abstractNumId w:val="22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9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5A"/>
    <w:rsid w:val="00012F75"/>
    <w:rsid w:val="00024A44"/>
    <w:rsid w:val="000371D5"/>
    <w:rsid w:val="000456A6"/>
    <w:rsid w:val="00045EBE"/>
    <w:rsid w:val="00091D2E"/>
    <w:rsid w:val="001207A7"/>
    <w:rsid w:val="00130B1B"/>
    <w:rsid w:val="00152578"/>
    <w:rsid w:val="00194E88"/>
    <w:rsid w:val="001A2288"/>
    <w:rsid w:val="001E4BBD"/>
    <w:rsid w:val="001F38EB"/>
    <w:rsid w:val="00222CF9"/>
    <w:rsid w:val="002327A7"/>
    <w:rsid w:val="00232B52"/>
    <w:rsid w:val="002400EE"/>
    <w:rsid w:val="00256D1F"/>
    <w:rsid w:val="002642B8"/>
    <w:rsid w:val="002D6732"/>
    <w:rsid w:val="002E0814"/>
    <w:rsid w:val="0030593F"/>
    <w:rsid w:val="00310EE1"/>
    <w:rsid w:val="0034065E"/>
    <w:rsid w:val="003430D0"/>
    <w:rsid w:val="0034586C"/>
    <w:rsid w:val="00345D4C"/>
    <w:rsid w:val="00346480"/>
    <w:rsid w:val="003547DD"/>
    <w:rsid w:val="00355AA6"/>
    <w:rsid w:val="00357DBA"/>
    <w:rsid w:val="00360A24"/>
    <w:rsid w:val="00374C2C"/>
    <w:rsid w:val="00385C0C"/>
    <w:rsid w:val="00385E8D"/>
    <w:rsid w:val="003B167C"/>
    <w:rsid w:val="003B522D"/>
    <w:rsid w:val="003C0DC6"/>
    <w:rsid w:val="003C24D6"/>
    <w:rsid w:val="003C6D36"/>
    <w:rsid w:val="003C7E15"/>
    <w:rsid w:val="003D538E"/>
    <w:rsid w:val="00401FF2"/>
    <w:rsid w:val="00412052"/>
    <w:rsid w:val="00415276"/>
    <w:rsid w:val="0043418C"/>
    <w:rsid w:val="004342A5"/>
    <w:rsid w:val="00440762"/>
    <w:rsid w:val="0045483C"/>
    <w:rsid w:val="00457AE8"/>
    <w:rsid w:val="00461BC7"/>
    <w:rsid w:val="00463120"/>
    <w:rsid w:val="004735F3"/>
    <w:rsid w:val="0047472B"/>
    <w:rsid w:val="00486A2C"/>
    <w:rsid w:val="00494B5C"/>
    <w:rsid w:val="00497632"/>
    <w:rsid w:val="004A51B7"/>
    <w:rsid w:val="004A5713"/>
    <w:rsid w:val="004C37F9"/>
    <w:rsid w:val="004C41F6"/>
    <w:rsid w:val="004D7E06"/>
    <w:rsid w:val="004F6098"/>
    <w:rsid w:val="0050314A"/>
    <w:rsid w:val="00511238"/>
    <w:rsid w:val="00512A5E"/>
    <w:rsid w:val="0052387C"/>
    <w:rsid w:val="005376D8"/>
    <w:rsid w:val="00541043"/>
    <w:rsid w:val="0055550E"/>
    <w:rsid w:val="00562AFD"/>
    <w:rsid w:val="00562F6B"/>
    <w:rsid w:val="00564A12"/>
    <w:rsid w:val="00564F98"/>
    <w:rsid w:val="00580644"/>
    <w:rsid w:val="0058375A"/>
    <w:rsid w:val="00592F6B"/>
    <w:rsid w:val="00596053"/>
    <w:rsid w:val="005A389E"/>
    <w:rsid w:val="005B7B27"/>
    <w:rsid w:val="005D56DE"/>
    <w:rsid w:val="005E4CAA"/>
    <w:rsid w:val="0061443F"/>
    <w:rsid w:val="00617B4E"/>
    <w:rsid w:val="006222FC"/>
    <w:rsid w:val="0063293A"/>
    <w:rsid w:val="00645B82"/>
    <w:rsid w:val="00660B48"/>
    <w:rsid w:val="00680284"/>
    <w:rsid w:val="006915F0"/>
    <w:rsid w:val="00697A9E"/>
    <w:rsid w:val="006A438E"/>
    <w:rsid w:val="006C4365"/>
    <w:rsid w:val="006C4BD7"/>
    <w:rsid w:val="006E2E53"/>
    <w:rsid w:val="006E78F9"/>
    <w:rsid w:val="00702B61"/>
    <w:rsid w:val="007111B8"/>
    <w:rsid w:val="007215C7"/>
    <w:rsid w:val="00752091"/>
    <w:rsid w:val="0077047D"/>
    <w:rsid w:val="00775718"/>
    <w:rsid w:val="00781CC5"/>
    <w:rsid w:val="0078502D"/>
    <w:rsid w:val="007C3DEE"/>
    <w:rsid w:val="007D126B"/>
    <w:rsid w:val="007F0338"/>
    <w:rsid w:val="007F2C15"/>
    <w:rsid w:val="0080590E"/>
    <w:rsid w:val="00825D90"/>
    <w:rsid w:val="008279F7"/>
    <w:rsid w:val="008326E1"/>
    <w:rsid w:val="00837618"/>
    <w:rsid w:val="00850F22"/>
    <w:rsid w:val="0085595A"/>
    <w:rsid w:val="00862361"/>
    <w:rsid w:val="00886C04"/>
    <w:rsid w:val="00891A3E"/>
    <w:rsid w:val="00894B44"/>
    <w:rsid w:val="008A2B00"/>
    <w:rsid w:val="008A463D"/>
    <w:rsid w:val="009031ED"/>
    <w:rsid w:val="00903A1C"/>
    <w:rsid w:val="00920222"/>
    <w:rsid w:val="0092441A"/>
    <w:rsid w:val="0093796F"/>
    <w:rsid w:val="00954A6E"/>
    <w:rsid w:val="009607FE"/>
    <w:rsid w:val="00974AAF"/>
    <w:rsid w:val="009B4A3E"/>
    <w:rsid w:val="009C55A6"/>
    <w:rsid w:val="009E0B3A"/>
    <w:rsid w:val="009E18B8"/>
    <w:rsid w:val="00A006F2"/>
    <w:rsid w:val="00A04D17"/>
    <w:rsid w:val="00A320D5"/>
    <w:rsid w:val="00A34BC8"/>
    <w:rsid w:val="00A52242"/>
    <w:rsid w:val="00AA2625"/>
    <w:rsid w:val="00AC08FC"/>
    <w:rsid w:val="00AC5B6D"/>
    <w:rsid w:val="00AF3050"/>
    <w:rsid w:val="00AF56AE"/>
    <w:rsid w:val="00B00B77"/>
    <w:rsid w:val="00B06376"/>
    <w:rsid w:val="00B12748"/>
    <w:rsid w:val="00B214C5"/>
    <w:rsid w:val="00B459EF"/>
    <w:rsid w:val="00B50264"/>
    <w:rsid w:val="00B63020"/>
    <w:rsid w:val="00B71653"/>
    <w:rsid w:val="00B818B3"/>
    <w:rsid w:val="00BA11C0"/>
    <w:rsid w:val="00BB4700"/>
    <w:rsid w:val="00BC30D4"/>
    <w:rsid w:val="00BC5B7B"/>
    <w:rsid w:val="00BE24D0"/>
    <w:rsid w:val="00C00A1D"/>
    <w:rsid w:val="00C059B0"/>
    <w:rsid w:val="00C10DF4"/>
    <w:rsid w:val="00C16D81"/>
    <w:rsid w:val="00C228FA"/>
    <w:rsid w:val="00C304D4"/>
    <w:rsid w:val="00C310DB"/>
    <w:rsid w:val="00C54857"/>
    <w:rsid w:val="00C61CF7"/>
    <w:rsid w:val="00C63C38"/>
    <w:rsid w:val="00C675C5"/>
    <w:rsid w:val="00C70992"/>
    <w:rsid w:val="00C85226"/>
    <w:rsid w:val="00C95ABA"/>
    <w:rsid w:val="00C97170"/>
    <w:rsid w:val="00CA57F5"/>
    <w:rsid w:val="00CA655C"/>
    <w:rsid w:val="00CB03D3"/>
    <w:rsid w:val="00CC49CD"/>
    <w:rsid w:val="00CD66BD"/>
    <w:rsid w:val="00D309DD"/>
    <w:rsid w:val="00D30B23"/>
    <w:rsid w:val="00D35B46"/>
    <w:rsid w:val="00D65ADD"/>
    <w:rsid w:val="00D84894"/>
    <w:rsid w:val="00D8624F"/>
    <w:rsid w:val="00D96C71"/>
    <w:rsid w:val="00DD15F4"/>
    <w:rsid w:val="00DD2758"/>
    <w:rsid w:val="00DD2E70"/>
    <w:rsid w:val="00DE4097"/>
    <w:rsid w:val="00DF3918"/>
    <w:rsid w:val="00DF6241"/>
    <w:rsid w:val="00E57F2E"/>
    <w:rsid w:val="00E62A23"/>
    <w:rsid w:val="00E86EBA"/>
    <w:rsid w:val="00E9097D"/>
    <w:rsid w:val="00EA16FB"/>
    <w:rsid w:val="00EA26C4"/>
    <w:rsid w:val="00EA496A"/>
    <w:rsid w:val="00EA6A59"/>
    <w:rsid w:val="00EE69BD"/>
    <w:rsid w:val="00EF40EF"/>
    <w:rsid w:val="00F00780"/>
    <w:rsid w:val="00F072BD"/>
    <w:rsid w:val="00F243A2"/>
    <w:rsid w:val="00F267A7"/>
    <w:rsid w:val="00F26F77"/>
    <w:rsid w:val="00F53262"/>
    <w:rsid w:val="00F64BB5"/>
    <w:rsid w:val="00F7387F"/>
    <w:rsid w:val="00F82371"/>
    <w:rsid w:val="00F8396B"/>
    <w:rsid w:val="00F95813"/>
    <w:rsid w:val="00FA0BFD"/>
    <w:rsid w:val="00FB19D6"/>
    <w:rsid w:val="00FC5B96"/>
    <w:rsid w:val="00FF401F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DC800C7"/>
  <w15:chartTrackingRefBased/>
  <w15:docId w15:val="{331DA667-3BE5-4F67-9256-0A269D29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1A22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22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D2E70"/>
    <w:pPr>
      <w:keepNext/>
      <w:jc w:val="center"/>
      <w:outlineLvl w:val="4"/>
    </w:pPr>
    <w:rPr>
      <w:rFonts w:ascii="Times New Roman" w:hAnsi="Times New Roman"/>
      <w:b/>
      <w:sz w:val="22"/>
      <w:szCs w:val="20"/>
      <w:u w:val="single"/>
      <w:lang w:val="en-GB"/>
    </w:rPr>
  </w:style>
  <w:style w:type="paragraph" w:styleId="Heading7">
    <w:name w:val="heading 7"/>
    <w:basedOn w:val="Normal"/>
    <w:next w:val="Normal"/>
    <w:qFormat/>
    <w:rsid w:val="001A2288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9097D"/>
    <w:pPr>
      <w:jc w:val="both"/>
    </w:pPr>
    <w:rPr>
      <w:rFonts w:ascii="Arial" w:hAnsi="Arial" w:cs="Arial"/>
      <w:b/>
      <w:bCs/>
      <w:lang w:val="en-GB"/>
    </w:rPr>
  </w:style>
  <w:style w:type="paragraph" w:styleId="BodyText2">
    <w:name w:val="Body Text 2"/>
    <w:basedOn w:val="Normal"/>
    <w:rsid w:val="00E9097D"/>
    <w:pPr>
      <w:spacing w:after="120" w:line="480" w:lineRule="auto"/>
    </w:pPr>
    <w:rPr>
      <w:rFonts w:ascii="Times New Roman" w:hAnsi="Times New Roman"/>
      <w:lang w:val="en-GB" w:eastAsia="en-GB"/>
    </w:rPr>
  </w:style>
  <w:style w:type="paragraph" w:styleId="Footer">
    <w:name w:val="footer"/>
    <w:basedOn w:val="Normal"/>
    <w:rsid w:val="00E9097D"/>
    <w:pPr>
      <w:tabs>
        <w:tab w:val="center" w:pos="4320"/>
        <w:tab w:val="right" w:pos="8640"/>
      </w:tabs>
    </w:pPr>
    <w:rPr>
      <w:rFonts w:ascii="Times New Roman" w:hAnsi="Times New Roman"/>
      <w:lang w:val="en-GB" w:eastAsia="en-GB"/>
    </w:rPr>
  </w:style>
  <w:style w:type="paragraph" w:styleId="Header">
    <w:name w:val="header"/>
    <w:basedOn w:val="Normal"/>
    <w:rsid w:val="006144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2288"/>
    <w:pPr>
      <w:jc w:val="center"/>
    </w:pPr>
    <w:rPr>
      <w:rFonts w:ascii="Times" w:hAnsi="Times"/>
      <w:b/>
      <w:sz w:val="20"/>
      <w:szCs w:val="20"/>
      <w:u w:val="single"/>
    </w:rPr>
  </w:style>
  <w:style w:type="character" w:styleId="Hyperlink">
    <w:name w:val="Hyperlink"/>
    <w:basedOn w:val="DefaultParagraphFont"/>
    <w:rsid w:val="003C7E15"/>
    <w:rPr>
      <w:color w:val="0000FF"/>
      <w:u w:val="single"/>
    </w:rPr>
  </w:style>
  <w:style w:type="paragraph" w:styleId="NormalWeb">
    <w:name w:val="Normal (Web)"/>
    <w:basedOn w:val="Normal"/>
    <w:rsid w:val="00360A24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rsid w:val="00D30B23"/>
    <w:pPr>
      <w:spacing w:after="120"/>
    </w:pPr>
    <w:rPr>
      <w:sz w:val="16"/>
      <w:szCs w:val="16"/>
    </w:rPr>
  </w:style>
  <w:style w:type="character" w:customStyle="1" w:styleId="radiobuttonstitle">
    <w:name w:val="radiobuttonstitle"/>
    <w:basedOn w:val="DefaultParagraphFont"/>
    <w:rsid w:val="005D56DE"/>
    <w:rPr>
      <w:b/>
      <w:bCs/>
    </w:rPr>
  </w:style>
  <w:style w:type="character" w:customStyle="1" w:styleId="radiobuttonsradiobutton">
    <w:name w:val="radiobuttonsradiobutton"/>
    <w:basedOn w:val="DefaultParagraphFont"/>
    <w:rsid w:val="005D56DE"/>
  </w:style>
  <w:style w:type="paragraph" w:styleId="BalloonText">
    <w:name w:val="Balloon Text"/>
    <w:basedOn w:val="Normal"/>
    <w:semiHidden/>
    <w:rsid w:val="00CA5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Connexions Berkshire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alexholloway</dc:creator>
  <cp:keywords/>
  <dc:description/>
  <cp:lastModifiedBy>Lee Teideman</cp:lastModifiedBy>
  <cp:revision>3</cp:revision>
  <cp:lastPrinted>2010-08-20T09:49:00Z</cp:lastPrinted>
  <dcterms:created xsi:type="dcterms:W3CDTF">2021-07-15T15:05:00Z</dcterms:created>
  <dcterms:modified xsi:type="dcterms:W3CDTF">2021-07-15T15:06:00Z</dcterms:modified>
</cp:coreProperties>
</file>